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862493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493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862493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862493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862493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813948" w14:textId="03258A2F" w:rsidR="006D0AEF" w:rsidRPr="00862493" w:rsidRDefault="00F22D0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D0F">
        <w:rPr>
          <w:rFonts w:asciiTheme="minorHAnsi" w:hAnsiTheme="minorHAnsi" w:cstheme="minorHAnsi"/>
          <w:b/>
          <w:bCs/>
          <w:sz w:val="22"/>
          <w:szCs w:val="22"/>
        </w:rPr>
        <w:t>Výměna vchodových portálů na jižní straně MFA Pardubice</w:t>
      </w:r>
    </w:p>
    <w:p w14:paraId="1A7F2E37" w14:textId="77777777" w:rsidR="00E26A42" w:rsidRPr="00862493" w:rsidRDefault="00E26A42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1CAA28" w14:textId="43C20FF3" w:rsidR="005648CD" w:rsidRPr="00862493" w:rsidRDefault="005648CD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0083185"/>
    </w:p>
    <w:p w14:paraId="12B88086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274CCD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2AD76181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Doručovací adresa: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862493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862493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862493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862493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862493">
        <w:rPr>
          <w:rFonts w:asciiTheme="minorHAnsi" w:hAnsiTheme="minorHAnsi" w:cstheme="minorHAnsi"/>
          <w:sz w:val="22"/>
          <w:szCs w:val="22"/>
        </w:rPr>
        <w:t>kvalifikace</w:t>
      </w:r>
      <w:r w:rsidRPr="00862493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862493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862493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862493">
        <w:rPr>
          <w:rFonts w:asciiTheme="minorHAnsi" w:hAnsiTheme="minorHAnsi" w:cstheme="minorHAnsi"/>
          <w:sz w:val="22"/>
          <w:szCs w:val="22"/>
        </w:rPr>
        <w:t>§ 74</w:t>
      </w:r>
      <w:r w:rsidR="00676C45" w:rsidRPr="00862493">
        <w:rPr>
          <w:rFonts w:asciiTheme="minorHAnsi" w:hAnsiTheme="minorHAnsi" w:cstheme="minorHAnsi"/>
          <w:sz w:val="22"/>
          <w:szCs w:val="22"/>
        </w:rPr>
        <w:t> </w:t>
      </w:r>
      <w:r w:rsidR="00754703" w:rsidRPr="00862493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zákona č. 134</w:t>
      </w:r>
      <w:r w:rsidR="00F317AA" w:rsidRPr="00862493">
        <w:rPr>
          <w:rFonts w:asciiTheme="minorHAnsi" w:hAnsiTheme="minorHAnsi" w:cstheme="minorHAnsi"/>
          <w:sz w:val="22"/>
          <w:szCs w:val="22"/>
        </w:rPr>
        <w:t>/20</w:t>
      </w:r>
      <w:r w:rsidR="000414AC" w:rsidRPr="00862493">
        <w:rPr>
          <w:rFonts w:asciiTheme="minorHAnsi" w:hAnsiTheme="minorHAnsi" w:cstheme="minorHAnsi"/>
          <w:sz w:val="22"/>
          <w:szCs w:val="22"/>
        </w:rPr>
        <w:t>1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862493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862493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862493">
        <w:rPr>
          <w:rFonts w:asciiTheme="minorHAnsi" w:hAnsiTheme="minorHAnsi" w:cstheme="minorHAnsi"/>
          <w:sz w:val="22"/>
          <w:szCs w:val="22"/>
        </w:rPr>
        <w:t>e</w:t>
      </w:r>
      <w:r w:rsidR="00F317AA" w:rsidRPr="00862493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862493">
        <w:rPr>
          <w:rFonts w:asciiTheme="minorHAnsi" w:hAnsiTheme="minorHAnsi" w:cstheme="minorHAnsi"/>
          <w:sz w:val="22"/>
          <w:szCs w:val="22"/>
        </w:rPr>
        <w:t>Z</w:t>
      </w:r>
      <w:r w:rsidR="00F317AA" w:rsidRPr="00862493">
        <w:rPr>
          <w:rFonts w:asciiTheme="minorHAnsi" w:hAnsiTheme="minorHAnsi" w:cstheme="minorHAnsi"/>
          <w:sz w:val="22"/>
          <w:szCs w:val="22"/>
        </w:rPr>
        <w:t>ZVZ“)</w:t>
      </w:r>
      <w:r w:rsidR="00E911C9" w:rsidRPr="00862493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862493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862493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862493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493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862493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862493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86249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1622">
    <w:abstractNumId w:val="3"/>
  </w:num>
  <w:num w:numId="2" w16cid:durableId="622420460">
    <w:abstractNumId w:val="0"/>
  </w:num>
  <w:num w:numId="3" w16cid:durableId="991524067">
    <w:abstractNumId w:val="5"/>
  </w:num>
  <w:num w:numId="4" w16cid:durableId="2002075170">
    <w:abstractNumId w:val="1"/>
  </w:num>
  <w:num w:numId="5" w16cid:durableId="171377192">
    <w:abstractNumId w:val="2"/>
  </w:num>
  <w:num w:numId="6" w16cid:durableId="462041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22D0F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8</cp:revision>
  <cp:lastPrinted>2012-07-03T10:50:00Z</cp:lastPrinted>
  <dcterms:created xsi:type="dcterms:W3CDTF">2020-06-23T06:28:00Z</dcterms:created>
  <dcterms:modified xsi:type="dcterms:W3CDTF">2023-12-05T09:29:00Z</dcterms:modified>
</cp:coreProperties>
</file>